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44"/>
          <w:szCs w:val="44"/>
        </w:rPr>
      </w:pPr>
      <w:r>
        <w:rPr>
          <w:rStyle w:val="7"/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企业设立登记事项</w:t>
      </w:r>
      <w:bookmarkStart w:id="0" w:name="_GoBack"/>
      <w:bookmarkEnd w:id="0"/>
      <w:r>
        <w:rPr>
          <w:rStyle w:val="7"/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线上申报操作指南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auto"/>
          <w:spacing w:val="8"/>
          <w:sz w:val="32"/>
          <w:szCs w:val="32"/>
        </w:rPr>
      </w:pPr>
      <w:r>
        <w:rPr>
          <w:rStyle w:val="7"/>
          <w:rFonts w:hint="eastAsia" w:ascii="仿宋" w:hAnsi="仿宋" w:eastAsia="仿宋" w:cs="仿宋"/>
          <w:b w:val="0"/>
          <w:bCs/>
          <w:i w:val="0"/>
          <w:iCs w:val="0"/>
          <w:caps w:val="0"/>
          <w:color w:val="auto"/>
          <w:spacing w:val="8"/>
          <w:sz w:val="32"/>
          <w:szCs w:val="32"/>
          <w:shd w:val="clear" w:fill="FFFFFF"/>
        </w:rPr>
        <w:t>一、注册账号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555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访问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  <w:lang w:val="en-US" w:eastAsia="zh-CN"/>
        </w:rPr>
        <w:t>山东省人民政府网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（http://www.shandong.gov.cn/），通过右上角【登陆/注册】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15"/>
          <w:sz w:val="32"/>
          <w:szCs w:val="32"/>
          <w:shd w:val="clear" w:fill="FFFFFF"/>
        </w:rPr>
        <w:t>（</w:t>
      </w:r>
      <w:r>
        <w:rPr>
          <w:rFonts w:hint="eastAsia" w:ascii="仿宋" w:hAnsi="仿宋" w:eastAsia="仿宋" w:cs="仿宋"/>
          <w:i w:val="0"/>
          <w:iCs w:val="0"/>
          <w:caps w:val="0"/>
          <w:color w:val="FF0000"/>
          <w:spacing w:val="8"/>
          <w:sz w:val="32"/>
          <w:szCs w:val="32"/>
          <w:shd w:val="clear" w:fill="FFFFFF"/>
        </w:rPr>
        <w:t>个人注册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15"/>
          <w:sz w:val="32"/>
          <w:szCs w:val="32"/>
          <w:shd w:val="clear" w:fill="FFFFFF"/>
        </w:rPr>
        <w:t>）功能申请账号，登录后点击主题集成服务【企业开办全程网办】。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555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52FF"/>
          <w:spacing w:val="8"/>
          <w:sz w:val="32"/>
          <w:szCs w:val="32"/>
          <w:u w:val="single"/>
          <w:shd w:val="clear" w:fill="FFFFFF"/>
        </w:rPr>
        <w:t>推荐浏览器：谷歌、火狐、极速等 不要使用IE浏览器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drawing>
          <wp:inline distT="0" distB="0" distL="114300" distR="114300">
            <wp:extent cx="5314950" cy="2790825"/>
            <wp:effectExtent l="0" t="0" r="0" b="9525"/>
            <wp:docPr id="13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2790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auto"/>
          <w:spacing w:val="8"/>
          <w:sz w:val="32"/>
          <w:szCs w:val="32"/>
        </w:rPr>
      </w:pP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auto"/>
          <w:spacing w:val="8"/>
          <w:sz w:val="32"/>
          <w:szCs w:val="32"/>
          <w:shd w:val="clear" w:fill="FFFFFF"/>
        </w:rPr>
        <w:t>二、信息填写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1、确认左上角地市为【济南】，点击【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  <w:lang w:val="en-US" w:eastAsia="zh-CN"/>
        </w:rPr>
        <w:t>开办企业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】。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33333"/>
          <w:spacing w:val="8"/>
          <w:sz w:val="32"/>
          <w:szCs w:val="32"/>
          <w:lang w:eastAsia="zh-CN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  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33333"/>
          <w:spacing w:val="8"/>
          <w:sz w:val="32"/>
          <w:szCs w:val="32"/>
          <w:lang w:eastAsia="zh-CN"/>
        </w:rPr>
        <w:drawing>
          <wp:inline distT="0" distB="0" distL="114300" distR="114300">
            <wp:extent cx="5267960" cy="2234565"/>
            <wp:effectExtent l="0" t="0" r="8890" b="13335"/>
            <wp:docPr id="2" name="图片 2" descr="1646554076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646554076(1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234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2、企业名称分为“四段”进行填写（分公司名称请点击【分支机构企业名称申报】），申报记录可以在页面右上角 </w:t>
      </w:r>
      <w:r>
        <w:rPr>
          <w:rFonts w:hint="eastAsia" w:ascii="仿宋" w:hAnsi="仿宋" w:eastAsia="仿宋" w:cs="仿宋"/>
          <w:i w:val="0"/>
          <w:iCs w:val="0"/>
          <w:caps w:val="0"/>
          <w:color w:val="FF0000"/>
          <w:spacing w:val="8"/>
          <w:sz w:val="32"/>
          <w:szCs w:val="32"/>
          <w:shd w:val="clear" w:fill="FFFFFF"/>
        </w:rPr>
        <w:t>我的申报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 进行查询。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33333"/>
          <w:spacing w:val="8"/>
          <w:sz w:val="32"/>
          <w:szCs w:val="32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drawing>
          <wp:inline distT="0" distB="0" distL="114300" distR="114300">
            <wp:extent cx="5314950" cy="3219450"/>
            <wp:effectExtent l="0" t="0" r="0" b="0"/>
            <wp:docPr id="11" name="图片 5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5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219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3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3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3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3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2.1、行业需要在系统规范的列表中选择，行业与主营经营范围绑定。例如，输入行业“健康科技”，点击列表中“健康科技”</w:t>
      </w:r>
      <w:r>
        <w:rPr>
          <w:rFonts w:hint="eastAsia" w:ascii="仿宋" w:hAnsi="仿宋" w:eastAsia="仿宋" w:cs="仿宋"/>
          <w:i w:val="0"/>
          <w:iCs w:val="0"/>
          <w:caps w:val="0"/>
          <w:color w:val="FF0000"/>
          <w:spacing w:val="8"/>
          <w:sz w:val="32"/>
          <w:szCs w:val="32"/>
          <w:shd w:val="clear" w:fill="FFFFFF"/>
        </w:rPr>
        <w:t>左侧的箭头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，打开下拉列表，根据对应的</w:t>
      </w:r>
      <w:r>
        <w:rPr>
          <w:rFonts w:hint="eastAsia" w:ascii="仿宋" w:hAnsi="仿宋" w:eastAsia="仿宋" w:cs="仿宋"/>
          <w:i w:val="0"/>
          <w:iCs w:val="0"/>
          <w:caps w:val="0"/>
          <w:color w:val="FFC000"/>
          <w:spacing w:val="8"/>
          <w:sz w:val="32"/>
          <w:szCs w:val="32"/>
          <w:shd w:val="clear" w:fill="FFFFFF"/>
        </w:rPr>
        <w:t>【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主营经营范围</w:t>
      </w:r>
      <w:r>
        <w:rPr>
          <w:rFonts w:hint="eastAsia" w:ascii="仿宋" w:hAnsi="仿宋" w:eastAsia="仿宋" w:cs="仿宋"/>
          <w:i w:val="0"/>
          <w:iCs w:val="0"/>
          <w:caps w:val="0"/>
          <w:color w:val="FFC000"/>
          <w:spacing w:val="8"/>
          <w:sz w:val="32"/>
          <w:szCs w:val="32"/>
          <w:shd w:val="clear" w:fill="FFFFFF"/>
        </w:rPr>
        <w:t>】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，选择想要的</w:t>
      </w:r>
      <w:r>
        <w:rPr>
          <w:rFonts w:hint="eastAsia" w:ascii="仿宋" w:hAnsi="仿宋" w:eastAsia="仿宋" w:cs="仿宋"/>
          <w:i w:val="0"/>
          <w:iCs w:val="0"/>
          <w:caps w:val="0"/>
          <w:color w:val="FF0000"/>
          <w:spacing w:val="8"/>
          <w:sz w:val="32"/>
          <w:szCs w:val="32"/>
          <w:shd w:val="clear" w:fill="FFFFFF"/>
        </w:rPr>
        <w:t>【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行业门类</w:t>
      </w:r>
      <w:r>
        <w:rPr>
          <w:rFonts w:hint="eastAsia" w:ascii="仿宋" w:hAnsi="仿宋" w:eastAsia="仿宋" w:cs="仿宋"/>
          <w:i w:val="0"/>
          <w:iCs w:val="0"/>
          <w:caps w:val="0"/>
          <w:color w:val="FF0000"/>
          <w:spacing w:val="8"/>
          <w:sz w:val="32"/>
          <w:szCs w:val="32"/>
          <w:shd w:val="clear" w:fill="FFFFFF"/>
        </w:rPr>
        <w:t>】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。（主营经营范围确定后不可修改，但可以在设立登记时补充其他想要的经营范围）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33333"/>
          <w:spacing w:val="8"/>
          <w:sz w:val="32"/>
          <w:szCs w:val="32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drawing>
          <wp:inline distT="0" distB="0" distL="114300" distR="114300">
            <wp:extent cx="4845685" cy="3848100"/>
            <wp:effectExtent l="0" t="0" r="12065" b="0"/>
            <wp:docPr id="9" name="图片 6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6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45685" cy="3848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3" w:lineRule="atLeast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33333"/>
          <w:spacing w:val="8"/>
          <w:sz w:val="32"/>
          <w:szCs w:val="32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3、名称申报成功后，选择【</w:t>
      </w: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发起设立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】继续申报。也可以点击首页中的【设立登记】进入企业设立环节，选择需要设立的企业，点击【下一步】进入填写相关材料。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drawing>
          <wp:inline distT="0" distB="0" distL="114300" distR="114300">
            <wp:extent cx="5314950" cy="2134235"/>
            <wp:effectExtent l="0" t="0" r="0" b="18415"/>
            <wp:docPr id="1" name="图片 7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7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21342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4、根据页面引导填写登记信息。补全住所、法定代表人、股东、监事等。一般情况下，法定代表人同时兼任执行董事和经理，因此在主要人员一栏，只需要编辑补充</w:t>
      </w: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0080FF"/>
          <w:spacing w:val="8"/>
          <w:sz w:val="32"/>
          <w:szCs w:val="32"/>
          <w:shd w:val="clear" w:fill="FFFFFF"/>
        </w:rPr>
        <w:t>监事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信息。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33333"/>
          <w:spacing w:val="8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33333"/>
          <w:spacing w:val="8"/>
          <w:sz w:val="32"/>
          <w:szCs w:val="32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drawing>
          <wp:inline distT="0" distB="0" distL="114300" distR="114300">
            <wp:extent cx="5314950" cy="2492375"/>
            <wp:effectExtent l="0" t="0" r="0" b="3175"/>
            <wp:docPr id="12" name="图片 8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8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2492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3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4.1、根据山东省住所登记要求，需补充经营地址的产权信息，如果未办理房产证或者购房合同，【</w:t>
      </w:r>
      <w:r>
        <w:rPr>
          <w:rFonts w:hint="eastAsia" w:ascii="仿宋" w:hAnsi="仿宋" w:eastAsia="仿宋" w:cs="仿宋"/>
          <w:i w:val="0"/>
          <w:iCs w:val="0"/>
          <w:caps w:val="0"/>
          <w:color w:val="FF0000"/>
          <w:spacing w:val="8"/>
          <w:sz w:val="32"/>
          <w:szCs w:val="32"/>
          <w:shd w:val="clear" w:fill="FFFFFF"/>
        </w:rPr>
        <w:t>产权证件名称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】可以填写“</w:t>
      </w: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FF0000"/>
          <w:spacing w:val="8"/>
          <w:sz w:val="32"/>
          <w:szCs w:val="32"/>
          <w:shd w:val="clear" w:fill="FFFFFF"/>
        </w:rPr>
        <w:t>暂无”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32"/>
          <w:szCs w:val="32"/>
          <w:shd w:val="clear" w:fill="FFFFFF"/>
        </w:rPr>
        <w:t>或者</w:t>
      </w:r>
      <w:r>
        <w:rPr>
          <w:rFonts w:hint="eastAsia" w:ascii="仿宋" w:hAnsi="仿宋" w:eastAsia="仿宋" w:cs="仿宋"/>
          <w:i w:val="0"/>
          <w:iCs w:val="0"/>
          <w:caps w:val="0"/>
          <w:color w:val="FF0000"/>
          <w:spacing w:val="8"/>
          <w:sz w:val="32"/>
          <w:szCs w:val="32"/>
          <w:shd w:val="clear" w:fill="FFFFFF"/>
        </w:rPr>
        <w:t>“</w:t>
      </w: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FF0000"/>
          <w:spacing w:val="8"/>
          <w:sz w:val="32"/>
          <w:szCs w:val="32"/>
          <w:shd w:val="clear" w:fill="FFFFFF"/>
        </w:rPr>
        <w:t>没有</w:t>
      </w:r>
      <w:r>
        <w:rPr>
          <w:rFonts w:hint="eastAsia" w:ascii="仿宋" w:hAnsi="仿宋" w:eastAsia="仿宋" w:cs="仿宋"/>
          <w:i w:val="0"/>
          <w:iCs w:val="0"/>
          <w:caps w:val="0"/>
          <w:color w:val="FF0000"/>
          <w:spacing w:val="8"/>
          <w:sz w:val="32"/>
          <w:szCs w:val="32"/>
          <w:shd w:val="clear" w:fill="FFFFFF"/>
        </w:rPr>
        <w:t>”。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33333"/>
          <w:spacing w:val="8"/>
          <w:sz w:val="32"/>
          <w:szCs w:val="32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drawing>
          <wp:inline distT="0" distB="0" distL="114300" distR="114300">
            <wp:extent cx="5314950" cy="1609725"/>
            <wp:effectExtent l="0" t="0" r="0" b="9525"/>
            <wp:docPr id="7" name="图片 9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9" descr="IMG_2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4.2、一窗通系统可以同时实现：印章备案、发票申领、社保医保登记、公积金缴存、银行预约5项内容，根据实际情况进行选填。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drawing>
          <wp:inline distT="0" distB="0" distL="114300" distR="114300">
            <wp:extent cx="5314950" cy="2336800"/>
            <wp:effectExtent l="0" t="0" r="0" b="6350"/>
            <wp:docPr id="3" name="图片 10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0" descr="IMG_26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2336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33333"/>
          <w:spacing w:val="8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4.3、部分经营项目需要补充“多证合一信息”，根据实际情况填报，以“房地产经纪机构及其分支机构备案”为例：暂时没有相关证书的，可以填“无”。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drawing>
          <wp:inline distT="0" distB="0" distL="114300" distR="114300">
            <wp:extent cx="5314950" cy="3362325"/>
            <wp:effectExtent l="0" t="0" r="0" b="9525"/>
            <wp:docPr id="4" name="图片 11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1" descr="IMG_26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362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5、全部登记信息填写完毕后，选择申报方式【全程电子化登记】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33333"/>
          <w:spacing w:val="8"/>
          <w:sz w:val="32"/>
          <w:szCs w:val="32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drawing>
          <wp:inline distT="0" distB="0" distL="114300" distR="114300">
            <wp:extent cx="5314950" cy="2771775"/>
            <wp:effectExtent l="0" t="0" r="0" b="9525"/>
            <wp:docPr id="5" name="图片 12" descr="IMG_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2" descr="IMG_26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277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33333"/>
          <w:spacing w:val="8"/>
          <w:sz w:val="32"/>
          <w:szCs w:val="32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000000"/>
          <w:spacing w:val="8"/>
          <w:sz w:val="32"/>
          <w:szCs w:val="32"/>
          <w:shd w:val="clear" w:fill="FFFFFF"/>
        </w:rPr>
        <w:t>   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8"/>
          <w:sz w:val="32"/>
          <w:szCs w:val="32"/>
          <w:shd w:val="clear" w:fill="FFFFFF"/>
        </w:rPr>
        <w:t xml:space="preserve"> 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6、生成相关登记材料，请在文件列表依次点击生成以下文件：公司章程、任职文件、多证合一申请书、住所（经营场所）承诺书（下载模板填写后上传）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33333"/>
          <w:spacing w:val="8"/>
          <w:sz w:val="32"/>
          <w:szCs w:val="32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drawing>
          <wp:inline distT="0" distB="0" distL="114300" distR="114300">
            <wp:extent cx="5314950" cy="2724150"/>
            <wp:effectExtent l="0" t="0" r="0" b="0"/>
            <wp:docPr id="6" name="图片 13" descr="IMG_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3" descr="IMG_26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2724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7、上传股东、法定代表人、董事等职务的身份证或其他身份证明。如股东担任法定代表人、董事、经理等职务可一并勾选。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33333"/>
          <w:spacing w:val="8"/>
          <w:sz w:val="32"/>
          <w:szCs w:val="32"/>
          <w:lang w:eastAsia="zh-CN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33333"/>
          <w:spacing w:val="8"/>
          <w:sz w:val="32"/>
          <w:szCs w:val="32"/>
          <w:lang w:eastAsia="zh-CN"/>
        </w:rPr>
        <w:drawing>
          <wp:inline distT="0" distB="0" distL="114300" distR="114300">
            <wp:extent cx="5272405" cy="3486785"/>
            <wp:effectExtent l="0" t="0" r="4445" b="18415"/>
            <wp:docPr id="17" name="图片 17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图片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486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3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8、材料上传完毕点击【提交】，状态为【材料指导】，等待网上材料指导。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drawing>
          <wp:inline distT="0" distB="0" distL="114300" distR="114300">
            <wp:extent cx="5314950" cy="1247775"/>
            <wp:effectExtent l="0" t="0" r="0" b="9525"/>
            <wp:docPr id="8" name="图片 15" descr="IMG_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5" descr="IMG_26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3" w:lineRule="atLeast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auto"/>
          <w:spacing w:val="8"/>
          <w:sz w:val="32"/>
          <w:szCs w:val="32"/>
        </w:rPr>
      </w:pP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auto"/>
          <w:spacing w:val="8"/>
          <w:sz w:val="32"/>
          <w:szCs w:val="32"/>
          <w:shd w:val="clear" w:fill="FFFFFF"/>
        </w:rPr>
        <w:t>三、电子签名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3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1、材料指导通过后，需要进行电子签名。在【材料签名】栏目，找到要办理的登记业务，选择【继续办理】。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33333"/>
          <w:spacing w:val="8"/>
          <w:sz w:val="32"/>
          <w:szCs w:val="32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drawing>
          <wp:inline distT="0" distB="0" distL="114300" distR="114300">
            <wp:extent cx="5267325" cy="2371725"/>
            <wp:effectExtent l="0" t="0" r="9525" b="9525"/>
            <wp:docPr id="14" name="图片 17" descr="IMG_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7" descr="IMG_26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2、点击生成签名文档，pdf格式签名文档生成后可以进行查看。确认签名人列表齐全（</w:t>
      </w:r>
      <w:r>
        <w:rPr>
          <w:rFonts w:hint="eastAsia" w:ascii="仿宋" w:hAnsi="仿宋" w:eastAsia="仿宋" w:cs="仿宋"/>
          <w:i w:val="0"/>
          <w:iCs w:val="0"/>
          <w:caps w:val="0"/>
          <w:color w:val="0080FF"/>
          <w:spacing w:val="8"/>
          <w:sz w:val="32"/>
          <w:szCs w:val="32"/>
          <w:shd w:val="clear" w:fill="FFFFFF"/>
        </w:rPr>
        <w:t>全体股东、法定代表人、董事、监事、经理、委托代理人等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），</w:t>
      </w:r>
      <w:r>
        <w:rPr>
          <w:rFonts w:hint="eastAsia" w:ascii="仿宋" w:hAnsi="仿宋" w:eastAsia="仿宋" w:cs="仿宋"/>
          <w:i w:val="0"/>
          <w:iCs w:val="0"/>
          <w:caps w:val="0"/>
          <w:color w:val="FF0000"/>
          <w:spacing w:val="8"/>
          <w:sz w:val="32"/>
          <w:szCs w:val="32"/>
          <w:shd w:val="clear" w:fill="FFFFFF"/>
        </w:rPr>
        <w:t>签名人下载设置手机APP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后，再点击【发起签名】。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33333"/>
          <w:spacing w:val="8"/>
          <w:sz w:val="32"/>
          <w:szCs w:val="32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drawing>
          <wp:inline distT="0" distB="0" distL="114300" distR="114300">
            <wp:extent cx="4619625" cy="3476625"/>
            <wp:effectExtent l="0" t="0" r="9525" b="9525"/>
            <wp:docPr id="15" name="图片 18" descr="IMG_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8" descr="IMG_27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3476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3" w:lineRule="atLeast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33333"/>
          <w:spacing w:val="8"/>
          <w:sz w:val="32"/>
          <w:szCs w:val="32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3、签名提交状态为【指导完成】，等待后台人员审核。审核通过后状态变更为【</w:t>
      </w:r>
      <w:r>
        <w:rPr>
          <w:rFonts w:hint="eastAsia" w:ascii="仿宋" w:hAnsi="仿宋" w:eastAsia="仿宋" w:cs="仿宋"/>
          <w:i w:val="0"/>
          <w:iCs w:val="0"/>
          <w:caps w:val="0"/>
          <w:color w:val="0080FF"/>
          <w:spacing w:val="0"/>
          <w:sz w:val="32"/>
          <w:szCs w:val="32"/>
          <w:shd w:val="clear" w:fill="FFFFFF"/>
        </w:rPr>
        <w:t>已办结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】。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33333"/>
          <w:spacing w:val="8"/>
          <w:sz w:val="32"/>
          <w:szCs w:val="32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drawing>
          <wp:inline distT="0" distB="0" distL="114300" distR="114300">
            <wp:extent cx="5276850" cy="1457325"/>
            <wp:effectExtent l="0" t="0" r="0" b="9525"/>
            <wp:docPr id="16" name="图片 19" descr="IMG_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9" descr="IMG_27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3" w:lineRule="atLeast"/>
        <w:ind w:left="0" w:right="0" w:firstLine="0"/>
        <w:jc w:val="left"/>
        <w:rPr>
          <w:rStyle w:val="7"/>
          <w:rFonts w:hint="eastAsia" w:ascii="仿宋" w:hAnsi="仿宋" w:eastAsia="仿宋" w:cs="仿宋"/>
          <w:i w:val="0"/>
          <w:iCs w:val="0"/>
          <w:caps w:val="0"/>
          <w:color w:val="auto"/>
          <w:spacing w:val="8"/>
          <w:sz w:val="32"/>
          <w:szCs w:val="32"/>
          <w:shd w:val="clear" w:fill="FFFFFF"/>
        </w:rPr>
      </w:pP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auto"/>
          <w:spacing w:val="8"/>
          <w:sz w:val="32"/>
          <w:szCs w:val="32"/>
          <w:shd w:val="clear" w:fill="FFFFFF"/>
        </w:rPr>
        <w:t>四、领取执照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555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  <w:lang w:val="en-US" w:eastAsia="zh-CN"/>
        </w:rPr>
        <w:t>工作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人员审核通过后(办理状态为</w:t>
      </w:r>
      <w:r>
        <w:rPr>
          <w:rFonts w:hint="eastAsia" w:ascii="仿宋" w:hAnsi="仿宋" w:eastAsia="仿宋" w:cs="仿宋"/>
          <w:i w:val="0"/>
          <w:iCs w:val="0"/>
          <w:caps w:val="0"/>
          <w:color w:val="0080FF"/>
          <w:spacing w:val="8"/>
          <w:sz w:val="32"/>
          <w:szCs w:val="32"/>
          <w:shd w:val="clear" w:fill="FFFFFF"/>
        </w:rPr>
        <w:t>已办结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)，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  <w:lang w:val="en-US" w:eastAsia="zh-CN"/>
        </w:rPr>
        <w:t>企业和群众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  <w:t>可以选择邮寄或现场领取营业执照，全程电子化登记完成。</w:t>
      </w:r>
    </w:p>
    <w:p>
      <w:pPr>
        <w:pStyle w:val="4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3" w:lineRule="atLeast"/>
        <w:ind w:left="0" w:right="0" w:firstLine="0"/>
        <w:jc w:val="left"/>
        <w:rPr>
          <w:rStyle w:val="7"/>
          <w:rFonts w:hint="eastAsia" w:ascii="仿宋" w:hAnsi="仿宋" w:eastAsia="仿宋" w:cs="仿宋"/>
          <w:i w:val="0"/>
          <w:iCs w:val="0"/>
          <w:caps w:val="0"/>
          <w:color w:val="auto"/>
          <w:spacing w:val="8"/>
          <w:sz w:val="32"/>
          <w:szCs w:val="32"/>
          <w:shd w:val="clear" w:fill="FFFFFF"/>
          <w:lang w:val="en-US" w:eastAsia="zh-CN"/>
        </w:rPr>
      </w:pP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auto"/>
          <w:spacing w:val="8"/>
          <w:sz w:val="32"/>
          <w:szCs w:val="32"/>
          <w:shd w:val="clear" w:fill="FFFFFF"/>
          <w:lang w:val="en-US" w:eastAsia="zh-CN"/>
        </w:rPr>
        <w:t>咨询电话</w:t>
      </w:r>
    </w:p>
    <w:p>
      <w:pPr>
        <w:pStyle w:val="4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3" w:lineRule="atLeast"/>
        <w:ind w:leftChars="0" w:right="0" w:rightChars="0"/>
        <w:jc w:val="left"/>
        <w:rPr>
          <w:rStyle w:val="7"/>
          <w:rFonts w:hint="default" w:ascii="仿宋" w:hAnsi="仿宋" w:eastAsia="仿宋" w:cs="仿宋"/>
          <w:i w:val="0"/>
          <w:iCs w:val="0"/>
          <w:caps w:val="0"/>
          <w:color w:val="auto"/>
          <w:spacing w:val="8"/>
          <w:sz w:val="32"/>
          <w:szCs w:val="32"/>
          <w:shd w:val="clear" w:fill="FFFFFF"/>
          <w:lang w:val="en-US" w:eastAsia="zh-CN"/>
        </w:rPr>
      </w:pP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auto"/>
          <w:spacing w:val="8"/>
          <w:sz w:val="32"/>
          <w:szCs w:val="32"/>
          <w:shd w:val="clear" w:fill="FFFFFF"/>
          <w:lang w:val="en-US" w:eastAsia="zh-CN"/>
        </w:rPr>
        <w:t>0531-84881656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555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32"/>
          <w:szCs w:val="32"/>
          <w:shd w:val="clear" w:fill="FFFFFF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color w:val="333333"/>
          <w:sz w:val="32"/>
          <w:szCs w:val="32"/>
        </w:rPr>
      </w:pPr>
    </w:p>
    <w:p>
      <w:pPr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D76AF0"/>
    <w:multiLevelType w:val="singleLevel"/>
    <w:tmpl w:val="3ED76AF0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2YTQ5ZjJmMjQxNGJlZDZkODAwNGJlMjdhMGRlNjIifQ=="/>
  </w:docVars>
  <w:rsids>
    <w:rsidRoot w:val="74FC0639"/>
    <w:rsid w:val="024B5A93"/>
    <w:rsid w:val="04293179"/>
    <w:rsid w:val="0FDF5603"/>
    <w:rsid w:val="1574621E"/>
    <w:rsid w:val="17E72CD8"/>
    <w:rsid w:val="1DCF66E8"/>
    <w:rsid w:val="226C5FE9"/>
    <w:rsid w:val="255410D4"/>
    <w:rsid w:val="28A32C4B"/>
    <w:rsid w:val="334D0383"/>
    <w:rsid w:val="53617394"/>
    <w:rsid w:val="5F3E43D0"/>
    <w:rsid w:val="61271B17"/>
    <w:rsid w:val="61D27B22"/>
    <w:rsid w:val="651E6BDA"/>
    <w:rsid w:val="679F2254"/>
    <w:rsid w:val="70976D02"/>
    <w:rsid w:val="72C15774"/>
    <w:rsid w:val="74FC0639"/>
    <w:rsid w:val="766A1C7F"/>
    <w:rsid w:val="792E6D19"/>
    <w:rsid w:val="79DE5F56"/>
    <w:rsid w:val="7A4F3B4F"/>
    <w:rsid w:val="7AE20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5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0"/>
      <w:szCs w:val="20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Emphasis"/>
    <w:basedOn w:val="6"/>
    <w:qFormat/>
    <w:uiPriority w:val="0"/>
    <w:rPr>
      <w:i/>
    </w:rPr>
  </w:style>
  <w:style w:type="character" w:styleId="9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1" Type="http://schemas.openxmlformats.org/officeDocument/2006/relationships/fontTable" Target="fontTable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jpe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1100</Words>
  <Characters>1151</Characters>
  <Lines>0</Lines>
  <Paragraphs>0</Paragraphs>
  <TotalTime>1</TotalTime>
  <ScaleCrop>false</ScaleCrop>
  <LinksUpToDate>false</LinksUpToDate>
  <CharactersWithSpaces>1162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2022-03-02T01:55:00Z</dcterms:created>
  <dc:creator>晴朗</dc:creator>
  <cp:lastModifiedBy>嘎嘣脆的少年</cp:lastModifiedBy>
  <dcterms:modified xsi:type="dcterms:W3CDTF">2022-07-21T01:49:08Z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FD82D7F461EB487FBE6546EA41679892</vt:lpwstr>
  </property>
</Properties>
</file>